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ECBC" w14:textId="77777777" w:rsidR="00037245" w:rsidRPr="00A01A64" w:rsidRDefault="00000000">
      <w:pPr>
        <w:spacing w:after="7" w:line="259" w:lineRule="auto"/>
        <w:ind w:left="0" w:right="0" w:firstLine="0"/>
        <w:jc w:val="left"/>
        <w:rPr>
          <w:rFonts w:asciiTheme="minorHAnsi" w:hAnsiTheme="minorHAnsi"/>
          <w:szCs w:val="22"/>
        </w:rPr>
      </w:pPr>
      <w:r w:rsidRPr="00A01A64">
        <w:rPr>
          <w:rFonts w:asciiTheme="minorHAnsi" w:hAnsiTheme="minorHAnsi"/>
          <w:noProof/>
          <w:szCs w:val="22"/>
        </w:rPr>
        <w:drawing>
          <wp:inline distT="0" distB="0" distL="0" distR="0" wp14:anchorId="5EDD5F9D" wp14:editId="6DA9FFE5">
            <wp:extent cx="1450848" cy="222504"/>
            <wp:effectExtent l="0" t="0" r="0" b="0"/>
            <wp:docPr id="2951" name="Picture 2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" name="Picture 29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1A64">
        <w:rPr>
          <w:rFonts w:asciiTheme="minorHAnsi" w:eastAsia="Calibri" w:hAnsiTheme="minorHAnsi" w:cs="Calibri"/>
          <w:szCs w:val="22"/>
        </w:rPr>
        <w:t xml:space="preserve"> </w:t>
      </w:r>
    </w:p>
    <w:p w14:paraId="5FF5D3AB" w14:textId="77777777" w:rsidR="00037245" w:rsidRPr="00A01A64" w:rsidRDefault="00000000">
      <w:pPr>
        <w:spacing w:after="160" w:line="259" w:lineRule="auto"/>
        <w:ind w:left="0" w:right="0" w:firstLine="0"/>
        <w:jc w:val="left"/>
        <w:rPr>
          <w:rFonts w:asciiTheme="minorHAnsi" w:hAnsiTheme="minorHAnsi"/>
          <w:szCs w:val="22"/>
        </w:rPr>
      </w:pPr>
      <w:r w:rsidRPr="00A01A64">
        <w:rPr>
          <w:rFonts w:asciiTheme="minorHAnsi" w:hAnsiTheme="minorHAnsi"/>
          <w:color w:val="00B0F0"/>
          <w:szCs w:val="22"/>
        </w:rPr>
        <w:t xml:space="preserve"> </w:t>
      </w:r>
    </w:p>
    <w:p w14:paraId="7B0FBED0" w14:textId="66B530BF" w:rsidR="006A531F" w:rsidRDefault="006A531F" w:rsidP="00417225">
      <w:pPr>
        <w:pStyle w:val="Heading1"/>
        <w:rPr>
          <w:rFonts w:ascii="Aptos" w:eastAsia="Aptos" w:hAnsi="Aptos" w:cs="Aptos"/>
          <w:color w:val="19AFD2"/>
        </w:rPr>
      </w:pPr>
      <w:r w:rsidRPr="00417225">
        <w:rPr>
          <w:rFonts w:ascii="Aptos" w:eastAsia="Aptos" w:hAnsi="Aptos" w:cs="Aptos"/>
          <w:color w:val="19AFD2"/>
        </w:rPr>
        <w:t xml:space="preserve">Account Executive </w:t>
      </w:r>
    </w:p>
    <w:p w14:paraId="3EF62E92" w14:textId="44D7FFDB" w:rsidR="00417225" w:rsidRPr="00417225" w:rsidRDefault="00417225" w:rsidP="00417225">
      <w:pPr>
        <w:rPr>
          <w:color w:val="48BDDA"/>
        </w:rPr>
      </w:pPr>
      <w:r w:rsidRPr="006E29C6">
        <w:rPr>
          <w:color w:val="48BDDA"/>
        </w:rPr>
        <w:t>_____________________________________________________________________________________</w:t>
      </w:r>
    </w:p>
    <w:p w14:paraId="6FB31237" w14:textId="09C9DAFF" w:rsidR="00417225" w:rsidRPr="00417225" w:rsidRDefault="00417225" w:rsidP="00417225">
      <w:pPr>
        <w:pStyle w:val="Heading2"/>
        <w:rPr>
          <w:rFonts w:ascii="Aptos" w:eastAsia="Aptos" w:hAnsi="Aptos" w:cs="Aptos"/>
          <w:color w:val="48BDDA"/>
        </w:rPr>
      </w:pPr>
      <w:r>
        <w:rPr>
          <w:rFonts w:ascii="Aptos" w:eastAsia="Aptos" w:hAnsi="Aptos" w:cs="Aptos"/>
          <w:color w:val="48BDDA"/>
        </w:rPr>
        <w:t>Position Overview</w:t>
      </w:r>
    </w:p>
    <w:p w14:paraId="43CEBEAB" w14:textId="77777777" w:rsidR="00417225" w:rsidRPr="00417225" w:rsidRDefault="00417225" w:rsidP="00417225">
      <w:pPr>
        <w:spacing w:after="160" w:line="259" w:lineRule="auto"/>
        <w:ind w:left="0" w:right="0" w:firstLine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We’re looking for a driven, results-oriented Account Executive to join our high-performing sales team. This individual will own the full sales cycle—from prospecting and qualification to closing new business. The ideal candidate has a hunter mentality, thrives in fast-paced environments, and excels at engaging directly with C-level decision-makers across the cybersecurity landscape.</w:t>
      </w:r>
    </w:p>
    <w:p w14:paraId="090DC108" w14:textId="77777777" w:rsidR="00417225" w:rsidRPr="00417225" w:rsidRDefault="00417225" w:rsidP="00417225">
      <w:pPr>
        <w:pStyle w:val="Heading2"/>
        <w:rPr>
          <w:rFonts w:asciiTheme="minorHAnsi" w:hAnsiTheme="minorHAnsi"/>
          <w:color w:val="000000" w:themeColor="text1"/>
          <w:sz w:val="11"/>
          <w:szCs w:val="6"/>
        </w:rPr>
      </w:pPr>
    </w:p>
    <w:p w14:paraId="06659E8B" w14:textId="7AED9F86" w:rsidR="006A531F" w:rsidRPr="00417225" w:rsidRDefault="006A531F" w:rsidP="00417225">
      <w:pPr>
        <w:pStyle w:val="Heading2"/>
        <w:rPr>
          <w:rFonts w:ascii="Aptos" w:eastAsia="Aptos" w:hAnsi="Aptos" w:cs="Aptos"/>
          <w:color w:val="48BDDA"/>
        </w:rPr>
      </w:pPr>
      <w:r w:rsidRPr="00417225">
        <w:rPr>
          <w:rFonts w:ascii="Aptos" w:eastAsia="Aptos" w:hAnsi="Aptos" w:cs="Aptos"/>
          <w:color w:val="48BDDA"/>
        </w:rPr>
        <w:t>About AgileBlue</w:t>
      </w:r>
    </w:p>
    <w:p w14:paraId="5CDBBC0F" w14:textId="10EEB5B1" w:rsidR="009027CD" w:rsidRDefault="006A531F" w:rsidP="00417225">
      <w:pPr>
        <w:spacing w:after="160" w:line="259" w:lineRule="auto"/>
        <w:ind w:left="0" w:right="0" w:firstLine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AgileBlue is a leading AI-native Security Operations (SecOps) platform that detects, investigates, and auto-responds to cyber threats across cloud, network, and endpoint environments. Built for today’s speed and complexity, AgileBlue’s platform delivers autonomous detection and response, backed by 24/7 SOC experts. For more information, visit AgileBlue.com.</w:t>
      </w:r>
    </w:p>
    <w:p w14:paraId="5E746460" w14:textId="77777777" w:rsidR="00417225" w:rsidRPr="00417225" w:rsidRDefault="00417225" w:rsidP="00417225">
      <w:pPr>
        <w:spacing w:after="160" w:line="259" w:lineRule="auto"/>
        <w:ind w:left="0" w:right="0" w:firstLine="0"/>
        <w:jc w:val="left"/>
        <w:rPr>
          <w:color w:val="747474" w:themeColor="background2" w:themeShade="80"/>
          <w:spacing w:val="15"/>
          <w:sz w:val="24"/>
        </w:rPr>
      </w:pPr>
    </w:p>
    <w:p w14:paraId="3414D6EB" w14:textId="77777777" w:rsidR="001058B9" w:rsidRPr="00417225" w:rsidRDefault="001058B9" w:rsidP="00417225">
      <w:pPr>
        <w:pStyle w:val="Heading2"/>
        <w:rPr>
          <w:rFonts w:ascii="Aptos" w:eastAsia="Aptos" w:hAnsi="Aptos" w:cs="Aptos"/>
          <w:color w:val="48BDDA"/>
        </w:rPr>
      </w:pPr>
      <w:r w:rsidRPr="00417225">
        <w:rPr>
          <w:rFonts w:ascii="Aptos" w:eastAsia="Aptos" w:hAnsi="Aptos" w:cs="Aptos"/>
          <w:color w:val="48BDDA"/>
        </w:rPr>
        <w:t>Key Responsibilities</w:t>
      </w:r>
    </w:p>
    <w:p w14:paraId="1E85D548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Identify, engage, and close new business opportunities across assigned territories.</w:t>
      </w:r>
    </w:p>
    <w:p w14:paraId="0F53F1D1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Own the entire sales cycle—from outreach and discovery through proposal, negotiation, and close.</w:t>
      </w:r>
    </w:p>
    <w:p w14:paraId="22709D6B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Collaborate with marketing and lead generation teams to build and manage a strong, qualified pipeline.</w:t>
      </w:r>
    </w:p>
    <w:p w14:paraId="5553D814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Develop tailored solutions for clients by understanding their security posture, risk profile, and operational goals.</w:t>
      </w:r>
    </w:p>
    <w:p w14:paraId="0C9558AD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Deliver compelling presentations and demos to executive-level stakeholders.</w:t>
      </w:r>
    </w:p>
    <w:p w14:paraId="58779D6B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Maintain accurate forecasting and CRM hygiene to ensure full visibility into sales activities.</w:t>
      </w:r>
    </w:p>
    <w:p w14:paraId="7FDEF107" w14:textId="282421E8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 xml:space="preserve">Exceed sales quotas by driving revenue growth across AgileBlue’s </w:t>
      </w:r>
      <w:r w:rsidR="005729F1" w:rsidRPr="00417225">
        <w:rPr>
          <w:color w:val="747474" w:themeColor="background2" w:themeShade="80"/>
          <w:spacing w:val="15"/>
          <w:sz w:val="24"/>
        </w:rPr>
        <w:t>Se</w:t>
      </w:r>
      <w:r w:rsidR="00402BB4" w:rsidRPr="00417225">
        <w:rPr>
          <w:color w:val="747474" w:themeColor="background2" w:themeShade="80"/>
          <w:spacing w:val="15"/>
          <w:sz w:val="24"/>
        </w:rPr>
        <w:t>cOps and Strategic Advisory</w:t>
      </w:r>
      <w:r w:rsidRPr="00417225">
        <w:rPr>
          <w:color w:val="747474" w:themeColor="background2" w:themeShade="80"/>
          <w:spacing w:val="15"/>
          <w:sz w:val="24"/>
        </w:rPr>
        <w:t xml:space="preserve"> services.</w:t>
      </w:r>
    </w:p>
    <w:p w14:paraId="26D18D9C" w14:textId="0D359248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Participate in weekly sales meetings to review performance, refine strategy, and share best practices.</w:t>
      </w:r>
    </w:p>
    <w:p w14:paraId="50325B15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Operate with urgency, integrity, and a focus on long-term client success.</w:t>
      </w:r>
    </w:p>
    <w:p w14:paraId="36DD246C" w14:textId="45D5BE4D" w:rsidR="001058B9" w:rsidRDefault="001058B9" w:rsidP="001058B9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</w:p>
    <w:p w14:paraId="183CE446" w14:textId="77777777" w:rsidR="009027CD" w:rsidRPr="001058B9" w:rsidRDefault="009027CD" w:rsidP="001058B9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</w:p>
    <w:p w14:paraId="5CCB1D5F" w14:textId="77777777" w:rsidR="001058B9" w:rsidRPr="00417225" w:rsidRDefault="001058B9" w:rsidP="00417225">
      <w:pPr>
        <w:pStyle w:val="Heading2"/>
        <w:rPr>
          <w:rFonts w:ascii="Aptos" w:eastAsia="Aptos" w:hAnsi="Aptos" w:cs="Aptos"/>
          <w:color w:val="48BDDA"/>
        </w:rPr>
      </w:pPr>
      <w:r w:rsidRPr="00417225">
        <w:rPr>
          <w:rFonts w:ascii="Aptos" w:eastAsia="Aptos" w:hAnsi="Aptos" w:cs="Aptos"/>
          <w:color w:val="48BDDA"/>
        </w:rPr>
        <w:lastRenderedPageBreak/>
        <w:t>Qualifications</w:t>
      </w:r>
    </w:p>
    <w:p w14:paraId="7732B30E" w14:textId="26C8C485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 xml:space="preserve">Proven success in full-cycle </w:t>
      </w:r>
      <w:r w:rsidR="008B5EFD" w:rsidRPr="00417225">
        <w:rPr>
          <w:color w:val="747474" w:themeColor="background2" w:themeShade="80"/>
          <w:spacing w:val="15"/>
          <w:sz w:val="24"/>
        </w:rPr>
        <w:t>technology</w:t>
      </w:r>
      <w:r w:rsidRPr="00417225">
        <w:rPr>
          <w:color w:val="747474" w:themeColor="background2" w:themeShade="80"/>
          <w:spacing w:val="15"/>
          <w:sz w:val="24"/>
        </w:rPr>
        <w:t xml:space="preserve"> sales, preferably within cybersecurity, SaaS, or managed services.</w:t>
      </w:r>
    </w:p>
    <w:p w14:paraId="6F0C0F5A" w14:textId="1657416D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 xml:space="preserve">Strong understanding of </w:t>
      </w:r>
      <w:r w:rsidR="008B5EFD" w:rsidRPr="00417225">
        <w:rPr>
          <w:color w:val="747474" w:themeColor="background2" w:themeShade="80"/>
          <w:spacing w:val="15"/>
          <w:sz w:val="24"/>
        </w:rPr>
        <w:t>SecOps and cybersecurity</w:t>
      </w:r>
      <w:r w:rsidRPr="00417225">
        <w:rPr>
          <w:color w:val="747474" w:themeColor="background2" w:themeShade="80"/>
          <w:spacing w:val="15"/>
          <w:sz w:val="24"/>
        </w:rPr>
        <w:t xml:space="preserve"> solutions (preferred).</w:t>
      </w:r>
    </w:p>
    <w:p w14:paraId="3CB5E5DC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Exceptional communication, negotiation, and presentation skills.</w:t>
      </w:r>
    </w:p>
    <w:p w14:paraId="293FEDA2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Experience selling into enterprise organizations and engaging with C-level executives.</w:t>
      </w:r>
    </w:p>
    <w:p w14:paraId="148C28FC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Ability to manage complex sales cycles with multiple stakeholders.</w:t>
      </w:r>
    </w:p>
    <w:p w14:paraId="600D09D0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Highly motivated self-starter with strong organizational skills and a growth mindset.</w:t>
      </w:r>
    </w:p>
    <w:p w14:paraId="6F3E483A" w14:textId="77777777" w:rsidR="001058B9" w:rsidRPr="00417225" w:rsidRDefault="001058B9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Thrives in a fast-paced, results-driven environment.</w:t>
      </w:r>
    </w:p>
    <w:p w14:paraId="4365C6D7" w14:textId="2D1D512B" w:rsidR="001058B9" w:rsidRPr="00417225" w:rsidRDefault="00143176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Familiarity with MEDDIC and MEDDPICC sales methodologies is highly desirable, especially for managing complex enterprise sales cycles.</w:t>
      </w:r>
    </w:p>
    <w:p w14:paraId="00121997" w14:textId="77777777" w:rsidR="009027CD" w:rsidRPr="001058B9" w:rsidRDefault="009027CD" w:rsidP="001058B9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</w:p>
    <w:p w14:paraId="328A03FE" w14:textId="217BCFD4" w:rsidR="001058B9" w:rsidRPr="00417225" w:rsidRDefault="00417225" w:rsidP="00417225">
      <w:pPr>
        <w:pStyle w:val="Heading2"/>
        <w:rPr>
          <w:rFonts w:ascii="Aptos" w:eastAsia="Aptos" w:hAnsi="Aptos" w:cs="Aptos"/>
          <w:color w:val="48BDDA"/>
        </w:rPr>
      </w:pPr>
      <w:r w:rsidRPr="00417225">
        <w:rPr>
          <w:rFonts w:ascii="Aptos" w:eastAsia="Aptos" w:hAnsi="Aptos" w:cs="Aptos"/>
          <w:color w:val="48BDDA"/>
        </w:rPr>
        <w:t>Additional Details</w:t>
      </w:r>
    </w:p>
    <w:p w14:paraId="04D5543B" w14:textId="691AA74D" w:rsidR="00417225" w:rsidRDefault="00417225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b/>
          <w:bCs/>
          <w:color w:val="747474" w:themeColor="background2" w:themeShade="80"/>
          <w:spacing w:val="15"/>
          <w:sz w:val="24"/>
        </w:rPr>
        <w:t>Job Type:</w:t>
      </w:r>
      <w:r>
        <w:rPr>
          <w:color w:val="747474" w:themeColor="background2" w:themeShade="80"/>
          <w:spacing w:val="15"/>
          <w:sz w:val="24"/>
        </w:rPr>
        <w:t xml:space="preserve"> Full-Time Employment</w:t>
      </w:r>
    </w:p>
    <w:p w14:paraId="719C47BE" w14:textId="6F15D938" w:rsidR="00417225" w:rsidRDefault="00417225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>
        <w:rPr>
          <w:b/>
          <w:bCs/>
          <w:color w:val="747474" w:themeColor="background2" w:themeShade="80"/>
          <w:spacing w:val="15"/>
          <w:sz w:val="24"/>
        </w:rPr>
        <w:t>Reporting Manager:</w:t>
      </w:r>
      <w:r>
        <w:rPr>
          <w:color w:val="747474" w:themeColor="background2" w:themeShade="80"/>
          <w:spacing w:val="15"/>
          <w:sz w:val="24"/>
        </w:rPr>
        <w:t xml:space="preserve"> VP of Sales</w:t>
      </w:r>
    </w:p>
    <w:p w14:paraId="5FEA784B" w14:textId="4EE8A6CD" w:rsidR="00417225" w:rsidRDefault="00417225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>
        <w:rPr>
          <w:b/>
          <w:bCs/>
          <w:color w:val="747474" w:themeColor="background2" w:themeShade="80"/>
          <w:spacing w:val="15"/>
          <w:sz w:val="24"/>
        </w:rPr>
        <w:t>Work Locations:</w:t>
      </w:r>
      <w:r>
        <w:rPr>
          <w:color w:val="747474" w:themeColor="background2" w:themeShade="80"/>
          <w:spacing w:val="15"/>
          <w:sz w:val="24"/>
        </w:rPr>
        <w:t xml:space="preserve"> Fully Remote within the United States</w:t>
      </w:r>
    </w:p>
    <w:p w14:paraId="2B9CEA23" w14:textId="68AE2750" w:rsidR="00417225" w:rsidRDefault="00417225" w:rsidP="00417225">
      <w:pPr>
        <w:pStyle w:val="ListParagraph"/>
        <w:numPr>
          <w:ilvl w:val="0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>
        <w:rPr>
          <w:b/>
          <w:bCs/>
          <w:color w:val="747474" w:themeColor="background2" w:themeShade="80"/>
          <w:spacing w:val="15"/>
          <w:sz w:val="24"/>
        </w:rPr>
        <w:t>Benefits:</w:t>
      </w:r>
    </w:p>
    <w:p w14:paraId="73C7F199" w14:textId="463738EA" w:rsidR="001058B9" w:rsidRPr="00417225" w:rsidRDefault="001058B9" w:rsidP="00417225">
      <w:pPr>
        <w:pStyle w:val="ListParagraph"/>
        <w:numPr>
          <w:ilvl w:val="1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Competitive base salary + uncapped commission structure</w:t>
      </w:r>
    </w:p>
    <w:p w14:paraId="588C81FA" w14:textId="4F8F53DB" w:rsidR="001058B9" w:rsidRPr="00417225" w:rsidRDefault="001058B9" w:rsidP="00417225">
      <w:pPr>
        <w:pStyle w:val="ListParagraph"/>
        <w:numPr>
          <w:ilvl w:val="1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Opportunity to work with cutting-edge cybersecurity technology</w:t>
      </w:r>
    </w:p>
    <w:p w14:paraId="7628EF10" w14:textId="3956B845" w:rsidR="001058B9" w:rsidRPr="00417225" w:rsidRDefault="001058B9" w:rsidP="00417225">
      <w:pPr>
        <w:pStyle w:val="ListParagraph"/>
        <w:numPr>
          <w:ilvl w:val="1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>Clear path for advancement and leadership growth</w:t>
      </w:r>
    </w:p>
    <w:p w14:paraId="216545B8" w14:textId="756FCBEE" w:rsidR="001058B9" w:rsidRDefault="00417225" w:rsidP="00417225">
      <w:pPr>
        <w:pStyle w:val="ListParagraph"/>
        <w:numPr>
          <w:ilvl w:val="1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>
        <w:rPr>
          <w:color w:val="747474" w:themeColor="background2" w:themeShade="80"/>
          <w:spacing w:val="15"/>
          <w:sz w:val="24"/>
        </w:rPr>
        <w:t>401k with company match</w:t>
      </w:r>
    </w:p>
    <w:p w14:paraId="7D7E3542" w14:textId="3BCA0C3B" w:rsidR="00417225" w:rsidRDefault="00417225" w:rsidP="00417225">
      <w:pPr>
        <w:pStyle w:val="ListParagraph"/>
        <w:numPr>
          <w:ilvl w:val="1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>
        <w:rPr>
          <w:color w:val="747474" w:themeColor="background2" w:themeShade="80"/>
          <w:spacing w:val="15"/>
          <w:sz w:val="24"/>
        </w:rPr>
        <w:t>Unlimited PTO</w:t>
      </w:r>
    </w:p>
    <w:p w14:paraId="334F049F" w14:textId="316ABBD9" w:rsidR="00417225" w:rsidRPr="00417225" w:rsidRDefault="00417225" w:rsidP="00417225">
      <w:pPr>
        <w:pStyle w:val="ListParagraph"/>
        <w:numPr>
          <w:ilvl w:val="1"/>
          <w:numId w:val="16"/>
        </w:num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>
        <w:rPr>
          <w:color w:val="747474" w:themeColor="background2" w:themeShade="80"/>
          <w:spacing w:val="15"/>
          <w:sz w:val="24"/>
        </w:rPr>
        <w:t>Access to educational and training opportunities as needed</w:t>
      </w:r>
    </w:p>
    <w:p w14:paraId="5FEF65EE" w14:textId="36EFCE87" w:rsidR="00037245" w:rsidRPr="00A01A64" w:rsidRDefault="00037245">
      <w:pPr>
        <w:spacing w:after="0" w:line="259" w:lineRule="auto"/>
        <w:ind w:left="0" w:right="0" w:firstLine="0"/>
        <w:jc w:val="left"/>
        <w:rPr>
          <w:rFonts w:asciiTheme="minorHAnsi" w:hAnsiTheme="minorHAnsi"/>
          <w:szCs w:val="22"/>
        </w:rPr>
      </w:pPr>
    </w:p>
    <w:p w14:paraId="7E26536B" w14:textId="77777777" w:rsidR="00037245" w:rsidRPr="00417225" w:rsidRDefault="00000000" w:rsidP="00417225">
      <w:pPr>
        <w:pStyle w:val="Heading2"/>
        <w:rPr>
          <w:rFonts w:ascii="Aptos" w:eastAsia="Aptos" w:hAnsi="Aptos" w:cs="Aptos"/>
          <w:color w:val="48BDDA"/>
        </w:rPr>
      </w:pPr>
      <w:r w:rsidRPr="00417225">
        <w:rPr>
          <w:rFonts w:ascii="Aptos" w:eastAsia="Aptos" w:hAnsi="Aptos" w:cs="Aptos"/>
          <w:color w:val="48BDDA"/>
        </w:rPr>
        <w:t xml:space="preserve">To Apply: </w:t>
      </w:r>
    </w:p>
    <w:p w14:paraId="1F5B28A8" w14:textId="77777777" w:rsidR="00037245" w:rsidRPr="00417225" w:rsidRDefault="00000000" w:rsidP="00417225">
      <w:pPr>
        <w:spacing w:after="160" w:line="259" w:lineRule="auto"/>
        <w:ind w:right="0"/>
        <w:jc w:val="left"/>
        <w:rPr>
          <w:color w:val="747474" w:themeColor="background2" w:themeShade="80"/>
          <w:spacing w:val="15"/>
          <w:sz w:val="24"/>
        </w:rPr>
      </w:pPr>
      <w:r w:rsidRPr="00417225">
        <w:rPr>
          <w:color w:val="747474" w:themeColor="background2" w:themeShade="80"/>
          <w:spacing w:val="15"/>
          <w:sz w:val="24"/>
        </w:rPr>
        <w:t xml:space="preserve">Please submit your resume and a cover letter outlining your experience and why you’re the ideal candidate for this role and send to </w:t>
      </w:r>
      <w:r w:rsidRPr="00417225">
        <w:rPr>
          <w:color w:val="0070C0"/>
          <w:spacing w:val="15"/>
          <w:sz w:val="24"/>
          <w:u w:val="single"/>
        </w:rPr>
        <w:t>HR@agileblue.com</w:t>
      </w:r>
      <w:r w:rsidRPr="00417225">
        <w:rPr>
          <w:color w:val="0070C0"/>
          <w:spacing w:val="15"/>
          <w:sz w:val="24"/>
        </w:rPr>
        <w:t xml:space="preserve"> </w:t>
      </w:r>
      <w:r w:rsidRPr="00417225">
        <w:rPr>
          <w:color w:val="747474" w:themeColor="background2" w:themeShade="80"/>
          <w:spacing w:val="15"/>
          <w:sz w:val="24"/>
        </w:rPr>
        <w:t xml:space="preserve">with the job title as the subject line.  </w:t>
      </w:r>
    </w:p>
    <w:p w14:paraId="07338762" w14:textId="6F28E98A" w:rsidR="00037245" w:rsidRPr="00A01A64" w:rsidRDefault="00000000">
      <w:pPr>
        <w:spacing w:after="0" w:line="240" w:lineRule="auto"/>
        <w:ind w:left="0" w:right="4633" w:firstLine="4680"/>
        <w:rPr>
          <w:rFonts w:asciiTheme="minorHAnsi" w:hAnsiTheme="minorHAnsi"/>
          <w:szCs w:val="22"/>
        </w:rPr>
      </w:pPr>
      <w:r w:rsidRPr="00A01A64">
        <w:rPr>
          <w:rFonts w:asciiTheme="minorHAnsi" w:eastAsia="Calibri" w:hAnsiTheme="minorHAnsi" w:cs="Calibri"/>
          <w:szCs w:val="22"/>
        </w:rPr>
        <w:t xml:space="preserve">  </w:t>
      </w:r>
    </w:p>
    <w:sectPr w:rsidR="00037245" w:rsidRPr="00A01A64">
      <w:pgSz w:w="12240" w:h="15840"/>
      <w:pgMar w:top="720" w:right="1437" w:bottom="66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7FFF" w14:textId="77777777" w:rsidR="00AD53A9" w:rsidRDefault="00AD53A9" w:rsidP="005F1B59">
      <w:pPr>
        <w:spacing w:after="0" w:line="240" w:lineRule="auto"/>
      </w:pPr>
      <w:r>
        <w:separator/>
      </w:r>
    </w:p>
  </w:endnote>
  <w:endnote w:type="continuationSeparator" w:id="0">
    <w:p w14:paraId="39B8FF33" w14:textId="77777777" w:rsidR="00AD53A9" w:rsidRDefault="00AD53A9" w:rsidP="005F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909C" w14:textId="77777777" w:rsidR="00AD53A9" w:rsidRDefault="00AD53A9" w:rsidP="005F1B59">
      <w:pPr>
        <w:spacing w:after="0" w:line="240" w:lineRule="auto"/>
      </w:pPr>
      <w:r>
        <w:separator/>
      </w:r>
    </w:p>
  </w:footnote>
  <w:footnote w:type="continuationSeparator" w:id="0">
    <w:p w14:paraId="06A35917" w14:textId="77777777" w:rsidR="00AD53A9" w:rsidRDefault="00AD53A9" w:rsidP="005F1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BA8"/>
    <w:multiLevelType w:val="multilevel"/>
    <w:tmpl w:val="F782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043AC"/>
    <w:multiLevelType w:val="hybridMultilevel"/>
    <w:tmpl w:val="C1E89322"/>
    <w:lvl w:ilvl="0" w:tplc="FEBE810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A8EFA">
      <w:start w:val="1"/>
      <w:numFmt w:val="bullet"/>
      <w:lvlText w:val="o"/>
      <w:lvlJc w:val="left"/>
      <w:pPr>
        <w:ind w:left="1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44CD7C">
      <w:start w:val="1"/>
      <w:numFmt w:val="bullet"/>
      <w:lvlText w:val="▪"/>
      <w:lvlJc w:val="left"/>
      <w:pPr>
        <w:ind w:left="2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EA092">
      <w:start w:val="1"/>
      <w:numFmt w:val="bullet"/>
      <w:lvlText w:val="•"/>
      <w:lvlJc w:val="left"/>
      <w:pPr>
        <w:ind w:left="3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E0F69A">
      <w:start w:val="1"/>
      <w:numFmt w:val="bullet"/>
      <w:lvlText w:val="o"/>
      <w:lvlJc w:val="left"/>
      <w:pPr>
        <w:ind w:left="3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D0F40A">
      <w:start w:val="1"/>
      <w:numFmt w:val="bullet"/>
      <w:lvlText w:val="▪"/>
      <w:lvlJc w:val="left"/>
      <w:pPr>
        <w:ind w:left="4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E58D8">
      <w:start w:val="1"/>
      <w:numFmt w:val="bullet"/>
      <w:lvlText w:val="•"/>
      <w:lvlJc w:val="left"/>
      <w:pPr>
        <w:ind w:left="5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4C23A">
      <w:start w:val="1"/>
      <w:numFmt w:val="bullet"/>
      <w:lvlText w:val="o"/>
      <w:lvlJc w:val="left"/>
      <w:pPr>
        <w:ind w:left="5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9C7CC2">
      <w:start w:val="1"/>
      <w:numFmt w:val="bullet"/>
      <w:lvlText w:val="▪"/>
      <w:lvlJc w:val="left"/>
      <w:pPr>
        <w:ind w:left="6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60686"/>
    <w:multiLevelType w:val="multilevel"/>
    <w:tmpl w:val="C786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408E7"/>
    <w:multiLevelType w:val="multilevel"/>
    <w:tmpl w:val="7C02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67F9C"/>
    <w:multiLevelType w:val="multilevel"/>
    <w:tmpl w:val="90B6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961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31DD2"/>
    <w:multiLevelType w:val="multilevel"/>
    <w:tmpl w:val="7A56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65564"/>
    <w:multiLevelType w:val="multilevel"/>
    <w:tmpl w:val="3720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30EAB"/>
    <w:multiLevelType w:val="multilevel"/>
    <w:tmpl w:val="E6D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15033"/>
    <w:multiLevelType w:val="hybridMultilevel"/>
    <w:tmpl w:val="DA0A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201C7"/>
    <w:multiLevelType w:val="multilevel"/>
    <w:tmpl w:val="D0D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866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075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C2C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40757"/>
    <w:multiLevelType w:val="multilevel"/>
    <w:tmpl w:val="7B6E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B60D0"/>
    <w:multiLevelType w:val="multilevel"/>
    <w:tmpl w:val="CA5A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142783">
    <w:abstractNumId w:val="1"/>
  </w:num>
  <w:num w:numId="2" w16cid:durableId="999769084">
    <w:abstractNumId w:val="0"/>
  </w:num>
  <w:num w:numId="3" w16cid:durableId="1022363143">
    <w:abstractNumId w:val="8"/>
  </w:num>
  <w:num w:numId="4" w16cid:durableId="1855535944">
    <w:abstractNumId w:val="15"/>
  </w:num>
  <w:num w:numId="5" w16cid:durableId="2117165777">
    <w:abstractNumId w:val="14"/>
  </w:num>
  <w:num w:numId="6" w16cid:durableId="458692255">
    <w:abstractNumId w:val="6"/>
  </w:num>
  <w:num w:numId="7" w16cid:durableId="1481968554">
    <w:abstractNumId w:val="10"/>
  </w:num>
  <w:num w:numId="8" w16cid:durableId="1922058611">
    <w:abstractNumId w:val="4"/>
  </w:num>
  <w:num w:numId="9" w16cid:durableId="1808161538">
    <w:abstractNumId w:val="2"/>
  </w:num>
  <w:num w:numId="10" w16cid:durableId="1567109344">
    <w:abstractNumId w:val="3"/>
  </w:num>
  <w:num w:numId="11" w16cid:durableId="1836453428">
    <w:abstractNumId w:val="7"/>
  </w:num>
  <w:num w:numId="12" w16cid:durableId="873470504">
    <w:abstractNumId w:val="13"/>
  </w:num>
  <w:num w:numId="13" w16cid:durableId="822889976">
    <w:abstractNumId w:val="5"/>
  </w:num>
  <w:num w:numId="14" w16cid:durableId="1316422431">
    <w:abstractNumId w:val="12"/>
  </w:num>
  <w:num w:numId="15" w16cid:durableId="872885981">
    <w:abstractNumId w:val="11"/>
  </w:num>
  <w:num w:numId="16" w16cid:durableId="417337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45"/>
    <w:rsid w:val="00026F6D"/>
    <w:rsid w:val="00037245"/>
    <w:rsid w:val="001058B9"/>
    <w:rsid w:val="00105AF4"/>
    <w:rsid w:val="0012177D"/>
    <w:rsid w:val="00143176"/>
    <w:rsid w:val="00200AAF"/>
    <w:rsid w:val="002055EB"/>
    <w:rsid w:val="00280AD3"/>
    <w:rsid w:val="002854FE"/>
    <w:rsid w:val="00293B6B"/>
    <w:rsid w:val="002D2C84"/>
    <w:rsid w:val="003721BD"/>
    <w:rsid w:val="00392FD3"/>
    <w:rsid w:val="003C5BB2"/>
    <w:rsid w:val="003D522D"/>
    <w:rsid w:val="00402BB4"/>
    <w:rsid w:val="00417225"/>
    <w:rsid w:val="00485671"/>
    <w:rsid w:val="004B734F"/>
    <w:rsid w:val="005729F1"/>
    <w:rsid w:val="005F1B59"/>
    <w:rsid w:val="006A531F"/>
    <w:rsid w:val="008B5EFD"/>
    <w:rsid w:val="009027CD"/>
    <w:rsid w:val="00A01A64"/>
    <w:rsid w:val="00AD53A9"/>
    <w:rsid w:val="00BE7A39"/>
    <w:rsid w:val="00C3474D"/>
    <w:rsid w:val="00CA3F4F"/>
    <w:rsid w:val="00CC3573"/>
    <w:rsid w:val="00D468EE"/>
    <w:rsid w:val="00E53C92"/>
    <w:rsid w:val="00F24E01"/>
    <w:rsid w:val="00F46C8E"/>
    <w:rsid w:val="00F851B2"/>
    <w:rsid w:val="00FA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52DC"/>
  <w15:docId w15:val="{CC23FCC6-1849-FD4C-8427-A6CFAA16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7" w:lineRule="auto"/>
      <w:ind w:left="10" w:right="3" w:hanging="10"/>
      <w:jc w:val="both"/>
    </w:pPr>
    <w:rPr>
      <w:rFonts w:ascii="Aptos" w:eastAsia="Aptos" w:hAnsi="Aptos" w:cs="Aptos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225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225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721BD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21B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3721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21B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p1">
    <w:name w:val="p1"/>
    <w:basedOn w:val="Normal"/>
    <w:rsid w:val="001058B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customStyle="1" w:styleId="s1">
    <w:name w:val="s1"/>
    <w:basedOn w:val="DefaultParagraphFont"/>
    <w:rsid w:val="001058B9"/>
  </w:style>
  <w:style w:type="character" w:customStyle="1" w:styleId="s2">
    <w:name w:val="s2"/>
    <w:basedOn w:val="DefaultParagraphFont"/>
    <w:rsid w:val="001058B9"/>
  </w:style>
  <w:style w:type="character" w:customStyle="1" w:styleId="s3">
    <w:name w:val="s3"/>
    <w:basedOn w:val="DefaultParagraphFont"/>
    <w:rsid w:val="001058B9"/>
  </w:style>
  <w:style w:type="character" w:customStyle="1" w:styleId="apple-converted-space">
    <w:name w:val="apple-converted-space"/>
    <w:basedOn w:val="DefaultParagraphFont"/>
    <w:rsid w:val="001058B9"/>
  </w:style>
  <w:style w:type="paragraph" w:customStyle="1" w:styleId="p3">
    <w:name w:val="p3"/>
    <w:basedOn w:val="Normal"/>
    <w:rsid w:val="001058B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customStyle="1" w:styleId="s4">
    <w:name w:val="s4"/>
    <w:basedOn w:val="DefaultParagraphFont"/>
    <w:rsid w:val="001058B9"/>
  </w:style>
  <w:style w:type="paragraph" w:styleId="Header">
    <w:name w:val="header"/>
    <w:basedOn w:val="Normal"/>
    <w:link w:val="HeaderChar"/>
    <w:uiPriority w:val="99"/>
    <w:unhideWhenUsed/>
    <w:rsid w:val="005F1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59"/>
    <w:rPr>
      <w:rFonts w:ascii="Aptos" w:eastAsia="Aptos" w:hAnsi="Aptos" w:cs="Aptos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F1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59"/>
    <w:rPr>
      <w:rFonts w:ascii="Aptos" w:eastAsia="Aptos" w:hAnsi="Aptos" w:cs="Aptos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027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7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Dougherty</dc:creator>
  <cp:keywords/>
  <cp:lastModifiedBy>Gillian Sweny</cp:lastModifiedBy>
  <cp:revision>3</cp:revision>
  <dcterms:created xsi:type="dcterms:W3CDTF">2025-10-30T17:41:00Z</dcterms:created>
  <dcterms:modified xsi:type="dcterms:W3CDTF">2025-10-30T17:50:00Z</dcterms:modified>
</cp:coreProperties>
</file>